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110" w:rsidRPr="00750855" w:rsidRDefault="00FC1110" w:rsidP="0075085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750855">
        <w:rPr>
          <w:rFonts w:ascii="Times New Roman" w:hAnsi="Times New Roman"/>
          <w:sz w:val="24"/>
          <w:szCs w:val="24"/>
          <w:lang w:eastAsia="ru-RU"/>
        </w:rPr>
        <w:t>Отчет о деятельности в сфере оказания государственных услуг</w:t>
      </w:r>
    </w:p>
    <w:p w:rsidR="00FC1110" w:rsidRPr="00750855" w:rsidRDefault="00FC1110" w:rsidP="00750855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/>
          <w:b/>
          <w:bCs/>
          <w:sz w:val="27"/>
          <w:szCs w:val="27"/>
          <w:lang w:eastAsia="ru-RU"/>
        </w:rPr>
      </w:pPr>
      <w:r w:rsidRPr="00750855">
        <w:rPr>
          <w:rFonts w:ascii="Times New Roman" w:hAnsi="Times New Roman"/>
          <w:b/>
          <w:bCs/>
          <w:sz w:val="27"/>
          <w:szCs w:val="27"/>
          <w:lang w:eastAsia="ru-RU"/>
        </w:rPr>
        <w:t xml:space="preserve">Заключение об итогах проведения публичного обсуждения отчета о деятельности в сфере оказания государственных услуг </w:t>
      </w:r>
      <w:r w:rsidR="0071158C">
        <w:rPr>
          <w:rFonts w:ascii="Times New Roman" w:hAnsi="Times New Roman"/>
          <w:b/>
          <w:bCs/>
          <w:sz w:val="27"/>
          <w:szCs w:val="27"/>
          <w:lang w:eastAsia="ru-RU"/>
        </w:rPr>
        <w:t>К</w:t>
      </w:r>
      <w:r w:rsidR="00251578">
        <w:rPr>
          <w:rFonts w:ascii="Times New Roman" w:hAnsi="Times New Roman"/>
          <w:b/>
          <w:bCs/>
          <w:sz w:val="27"/>
          <w:szCs w:val="27"/>
          <w:lang w:eastAsia="ru-RU"/>
        </w:rPr>
        <w:t>ГУ «</w:t>
      </w:r>
      <w:r w:rsidR="00BA6799">
        <w:rPr>
          <w:rFonts w:ascii="Times New Roman" w:hAnsi="Times New Roman"/>
          <w:b/>
          <w:bCs/>
          <w:sz w:val="27"/>
          <w:szCs w:val="27"/>
          <w:lang w:eastAsia="ru-RU"/>
        </w:rPr>
        <w:t>Аппарат акима</w:t>
      </w:r>
      <w:r w:rsidR="0071158C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</w:t>
      </w:r>
      <w:r w:rsidR="00EF509C">
        <w:rPr>
          <w:rFonts w:ascii="Times New Roman" w:hAnsi="Times New Roman"/>
          <w:b/>
          <w:bCs/>
          <w:sz w:val="27"/>
          <w:szCs w:val="27"/>
          <w:lang w:eastAsia="ru-RU"/>
        </w:rPr>
        <w:t>сельского округа</w:t>
      </w:r>
      <w:r w:rsidR="00A93827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="00A93827">
        <w:rPr>
          <w:rFonts w:ascii="Times New Roman" w:hAnsi="Times New Roman"/>
          <w:b/>
          <w:bCs/>
          <w:sz w:val="27"/>
          <w:szCs w:val="27"/>
          <w:lang w:eastAsia="ru-RU"/>
        </w:rPr>
        <w:t>Бике</w:t>
      </w:r>
      <w:proofErr w:type="spellEnd"/>
      <w:r w:rsidR="00EF509C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Мамлютского района </w:t>
      </w:r>
      <w:r w:rsidRPr="00750855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Северо-Казахстанской области»</w:t>
      </w:r>
    </w:p>
    <w:p w:rsidR="00FC1110" w:rsidRPr="00750855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Дата проведения публичного обсуждения: </w:t>
      </w:r>
      <w:r w:rsidR="00BA6799">
        <w:rPr>
          <w:rFonts w:ascii="Times New Roman" w:hAnsi="Times New Roman"/>
          <w:sz w:val="24"/>
          <w:szCs w:val="24"/>
          <w:lang w:val="kk-KZ" w:eastAsia="ru-RU"/>
        </w:rPr>
        <w:t>25</w:t>
      </w:r>
      <w:r w:rsidR="00793677">
        <w:rPr>
          <w:rFonts w:ascii="Times New Roman" w:hAnsi="Times New Roman"/>
          <w:sz w:val="24"/>
          <w:szCs w:val="24"/>
          <w:lang w:val="kk-KZ" w:eastAsia="ru-RU"/>
        </w:rPr>
        <w:t xml:space="preserve"> </w:t>
      </w:r>
      <w:r w:rsidR="002312F1">
        <w:rPr>
          <w:rFonts w:ascii="Times New Roman" w:hAnsi="Times New Roman"/>
          <w:sz w:val="24"/>
          <w:szCs w:val="24"/>
          <w:lang w:val="kk-KZ" w:eastAsia="ru-RU"/>
        </w:rPr>
        <w:t>марта</w:t>
      </w:r>
      <w:r w:rsidR="00540CB0">
        <w:rPr>
          <w:rFonts w:ascii="Times New Roman" w:hAnsi="Times New Roman"/>
          <w:sz w:val="24"/>
          <w:szCs w:val="24"/>
          <w:lang w:eastAsia="ru-RU"/>
        </w:rPr>
        <w:t xml:space="preserve"> 202</w:t>
      </w:r>
      <w:r w:rsidR="0071158C">
        <w:rPr>
          <w:rFonts w:ascii="Times New Roman" w:hAnsi="Times New Roman"/>
          <w:sz w:val="24"/>
          <w:szCs w:val="24"/>
          <w:lang w:eastAsia="ru-RU"/>
        </w:rPr>
        <w:t>2</w:t>
      </w:r>
      <w:r w:rsidRPr="00750855">
        <w:rPr>
          <w:rFonts w:ascii="Times New Roman" w:hAnsi="Times New Roman"/>
          <w:sz w:val="24"/>
          <w:szCs w:val="24"/>
          <w:lang w:eastAsia="ru-RU"/>
        </w:rPr>
        <w:t xml:space="preserve"> года</w:t>
      </w:r>
    </w:p>
    <w:p w:rsidR="00FC1110" w:rsidRPr="00750855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Способ проведения публичного обсуждения: совещание</w:t>
      </w:r>
    </w:p>
    <w:p w:rsidR="00FC1110" w:rsidRPr="00750855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Способ оповещения о проведении публичного обсуждения: официальный интернет-ресурс акима Мамлютского района.</w:t>
      </w:r>
    </w:p>
    <w:p w:rsidR="00FC1110" w:rsidRPr="00451632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Перечень предложений  и (или) замечаний участников публичного обсуждения:</w:t>
      </w:r>
    </w:p>
    <w:tbl>
      <w:tblPr>
        <w:tblStyle w:val="a3"/>
        <w:tblW w:w="0" w:type="auto"/>
        <w:tblLook w:val="04A0"/>
      </w:tblPr>
      <w:tblGrid>
        <w:gridCol w:w="540"/>
        <w:gridCol w:w="2403"/>
        <w:gridCol w:w="1988"/>
        <w:gridCol w:w="1641"/>
        <w:gridCol w:w="1758"/>
        <w:gridCol w:w="1524"/>
      </w:tblGrid>
      <w:tr w:rsidR="00451632" w:rsidTr="00451632">
        <w:trPr>
          <w:trHeight w:val="2518"/>
        </w:trPr>
        <w:tc>
          <w:tcPr>
            <w:tcW w:w="540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403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ФИО физического лица, наименование организации, внесшей  предложения и (или) замечания</w:t>
            </w:r>
          </w:p>
        </w:tc>
        <w:tc>
          <w:tcPr>
            <w:tcW w:w="1988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1641" w:type="dxa"/>
            <w:vAlign w:val="center"/>
          </w:tcPr>
          <w:p w:rsidR="00451632" w:rsidRPr="00750855" w:rsidRDefault="00451632" w:rsidP="004516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принятии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или непринятии предложения и (или) замечания</w:t>
            </w:r>
          </w:p>
        </w:tc>
        <w:tc>
          <w:tcPr>
            <w:tcW w:w="1758" w:type="dxa"/>
            <w:vAlign w:val="center"/>
          </w:tcPr>
          <w:p w:rsidR="00451632" w:rsidRPr="00750855" w:rsidRDefault="00451632" w:rsidP="004516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Обоснования по принятию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или непринятию предложения и (или) замечания</w:t>
            </w:r>
          </w:p>
        </w:tc>
        <w:tc>
          <w:tcPr>
            <w:tcW w:w="1524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451632" w:rsidTr="00451632">
        <w:trPr>
          <w:trHeight w:val="413"/>
        </w:trPr>
        <w:tc>
          <w:tcPr>
            <w:tcW w:w="540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3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8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1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8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4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51632" w:rsidTr="00451632">
        <w:trPr>
          <w:trHeight w:val="420"/>
        </w:trPr>
        <w:tc>
          <w:tcPr>
            <w:tcW w:w="540" w:type="dxa"/>
          </w:tcPr>
          <w:p w:rsidR="00451632" w:rsidRDefault="00451632" w:rsidP="004516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4" w:type="dxa"/>
            <w:gridSpan w:val="5"/>
            <w:vAlign w:val="center"/>
          </w:tcPr>
          <w:p w:rsidR="00451632" w:rsidRDefault="00451632" w:rsidP="004516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предложений и замечаний не поступало</w:t>
            </w:r>
          </w:p>
        </w:tc>
      </w:tr>
    </w:tbl>
    <w:p w:rsidR="00FC1110" w:rsidRPr="00750855" w:rsidRDefault="00FC1110" w:rsidP="00750855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 xml:space="preserve">5.  Дополнительные сведения: включая данные отделов, </w:t>
      </w:r>
      <w:proofErr w:type="spellStart"/>
      <w:r w:rsidRPr="00750855">
        <w:rPr>
          <w:rFonts w:ascii="Times New Roman" w:hAnsi="Times New Roman"/>
          <w:sz w:val="24"/>
          <w:szCs w:val="24"/>
          <w:lang w:eastAsia="ru-RU"/>
        </w:rPr>
        <w:t>акимов</w:t>
      </w:r>
      <w:proofErr w:type="spellEnd"/>
      <w:r w:rsidRPr="00750855">
        <w:rPr>
          <w:rFonts w:ascii="Times New Roman" w:hAnsi="Times New Roman"/>
          <w:sz w:val="24"/>
          <w:szCs w:val="24"/>
          <w:lang w:eastAsia="ru-RU"/>
        </w:rPr>
        <w:t xml:space="preserve"> поселка, сел и сельских округов.</w:t>
      </w:r>
    </w:p>
    <w:p w:rsidR="00171564" w:rsidRDefault="0071158C" w:rsidP="00171564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 w:eastAsia="ru-RU"/>
        </w:rPr>
      </w:pPr>
      <w:r>
        <w:rPr>
          <w:rFonts w:ascii="Times New Roman" w:hAnsi="Times New Roman"/>
          <w:b/>
          <w:bCs/>
          <w:sz w:val="24"/>
          <w:szCs w:val="24"/>
          <w:lang w:val="kk-KZ" w:eastAsia="ru-RU"/>
        </w:rPr>
        <w:t xml:space="preserve">Аким  </w:t>
      </w:r>
      <w:r w:rsidR="00EF509C">
        <w:rPr>
          <w:rFonts w:ascii="Times New Roman" w:hAnsi="Times New Roman"/>
          <w:b/>
          <w:bCs/>
          <w:sz w:val="24"/>
          <w:szCs w:val="24"/>
          <w:lang w:val="kk-KZ" w:eastAsia="ru-RU"/>
        </w:rPr>
        <w:t xml:space="preserve">сельского округа </w:t>
      </w:r>
      <w:r>
        <w:rPr>
          <w:rFonts w:ascii="Times New Roman" w:hAnsi="Times New Roman"/>
          <w:b/>
          <w:bCs/>
          <w:sz w:val="24"/>
          <w:szCs w:val="24"/>
          <w:lang w:val="kk-KZ" w:eastAsia="ru-RU"/>
        </w:rPr>
        <w:t xml:space="preserve"> </w:t>
      </w:r>
    </w:p>
    <w:p w:rsidR="0071158C" w:rsidRDefault="009571BC" w:rsidP="00171564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 w:eastAsia="ru-RU"/>
        </w:rPr>
      </w:pPr>
      <w:r>
        <w:rPr>
          <w:rFonts w:ascii="Times New Roman" w:hAnsi="Times New Roman"/>
          <w:b/>
          <w:bCs/>
          <w:sz w:val="24"/>
          <w:szCs w:val="24"/>
          <w:lang w:val="kk-KZ" w:eastAsia="ru-RU"/>
        </w:rPr>
        <w:t>Бакеева А.Н.</w:t>
      </w:r>
    </w:p>
    <w:p w:rsidR="00FC1110" w:rsidRPr="00171564" w:rsidRDefault="007D1F31" w:rsidP="00171564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="00D656DE">
        <w:rPr>
          <w:rFonts w:ascii="Times New Roman" w:hAnsi="Times New Roman"/>
          <w:b/>
          <w:bCs/>
          <w:sz w:val="24"/>
          <w:szCs w:val="24"/>
          <w:lang w:val="kk-KZ" w:eastAsia="ru-RU"/>
        </w:rPr>
        <w:t>25</w:t>
      </w:r>
      <w:r w:rsidR="00FC1110" w:rsidRPr="0075085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» </w:t>
      </w:r>
      <w:r w:rsidR="00607910">
        <w:rPr>
          <w:rFonts w:ascii="Times New Roman" w:hAnsi="Times New Roman"/>
          <w:b/>
          <w:bCs/>
          <w:sz w:val="24"/>
          <w:szCs w:val="24"/>
          <w:lang w:val="kk-KZ" w:eastAsia="ru-RU"/>
        </w:rPr>
        <w:t>марта</w:t>
      </w:r>
      <w:r w:rsidR="006E0B4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202</w:t>
      </w:r>
      <w:r w:rsidR="0071158C">
        <w:rPr>
          <w:rFonts w:ascii="Times New Roman" w:hAnsi="Times New Roman"/>
          <w:b/>
          <w:bCs/>
          <w:sz w:val="24"/>
          <w:szCs w:val="24"/>
          <w:lang w:eastAsia="ru-RU"/>
        </w:rPr>
        <w:t>2</w:t>
      </w:r>
      <w:r w:rsidR="00FC1110" w:rsidRPr="0075085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г</w:t>
      </w:r>
      <w:r w:rsidR="00020A03">
        <w:rPr>
          <w:rFonts w:ascii="Times New Roman" w:hAnsi="Times New Roman"/>
          <w:b/>
          <w:bCs/>
          <w:sz w:val="24"/>
          <w:szCs w:val="24"/>
          <w:lang w:eastAsia="ru-RU"/>
        </w:rPr>
        <w:t>.</w:t>
      </w:r>
    </w:p>
    <w:sectPr w:rsidR="00FC1110" w:rsidRPr="00171564" w:rsidSect="00020A0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531F1A"/>
    <w:multiLevelType w:val="multilevel"/>
    <w:tmpl w:val="9F062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5D4D"/>
    <w:rsid w:val="00020A03"/>
    <w:rsid w:val="00065557"/>
    <w:rsid w:val="000C237C"/>
    <w:rsid w:val="000E652B"/>
    <w:rsid w:val="00105D4D"/>
    <w:rsid w:val="001308D1"/>
    <w:rsid w:val="00171564"/>
    <w:rsid w:val="001A358A"/>
    <w:rsid w:val="002312F1"/>
    <w:rsid w:val="00251578"/>
    <w:rsid w:val="002A655A"/>
    <w:rsid w:val="00335D5D"/>
    <w:rsid w:val="0039134B"/>
    <w:rsid w:val="0043179F"/>
    <w:rsid w:val="00451632"/>
    <w:rsid w:val="004566C5"/>
    <w:rsid w:val="004B69F9"/>
    <w:rsid w:val="00540CB0"/>
    <w:rsid w:val="00607910"/>
    <w:rsid w:val="0062425F"/>
    <w:rsid w:val="00640901"/>
    <w:rsid w:val="00697768"/>
    <w:rsid w:val="006A668B"/>
    <w:rsid w:val="006E0B43"/>
    <w:rsid w:val="0071158C"/>
    <w:rsid w:val="00750855"/>
    <w:rsid w:val="00793677"/>
    <w:rsid w:val="007D1F31"/>
    <w:rsid w:val="008959D3"/>
    <w:rsid w:val="009571BC"/>
    <w:rsid w:val="009612EC"/>
    <w:rsid w:val="009963FB"/>
    <w:rsid w:val="009E592C"/>
    <w:rsid w:val="009F597F"/>
    <w:rsid w:val="00A87A27"/>
    <w:rsid w:val="00A93827"/>
    <w:rsid w:val="00AA29B8"/>
    <w:rsid w:val="00AB2078"/>
    <w:rsid w:val="00AB649A"/>
    <w:rsid w:val="00AC4FD8"/>
    <w:rsid w:val="00AE6A27"/>
    <w:rsid w:val="00AF4D28"/>
    <w:rsid w:val="00B2446C"/>
    <w:rsid w:val="00B6134B"/>
    <w:rsid w:val="00B762D3"/>
    <w:rsid w:val="00B94212"/>
    <w:rsid w:val="00BA6799"/>
    <w:rsid w:val="00C025F0"/>
    <w:rsid w:val="00C51094"/>
    <w:rsid w:val="00C56ACE"/>
    <w:rsid w:val="00C65B60"/>
    <w:rsid w:val="00CA6AD4"/>
    <w:rsid w:val="00D07FCB"/>
    <w:rsid w:val="00D37A04"/>
    <w:rsid w:val="00D428F3"/>
    <w:rsid w:val="00D5189C"/>
    <w:rsid w:val="00D656DE"/>
    <w:rsid w:val="00E87AF7"/>
    <w:rsid w:val="00EF509C"/>
    <w:rsid w:val="00EF5F4A"/>
    <w:rsid w:val="00F262B6"/>
    <w:rsid w:val="00F30136"/>
    <w:rsid w:val="00F30A19"/>
    <w:rsid w:val="00F672FA"/>
    <w:rsid w:val="00F94503"/>
    <w:rsid w:val="00FC1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2B6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locked/>
    <w:rsid w:val="004516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59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2015</dc:creator>
  <cp:lastModifiedBy>ALTYN</cp:lastModifiedBy>
  <cp:revision>20</cp:revision>
  <dcterms:created xsi:type="dcterms:W3CDTF">2022-04-12T05:01:00Z</dcterms:created>
  <dcterms:modified xsi:type="dcterms:W3CDTF">2022-04-12T08:25:00Z</dcterms:modified>
</cp:coreProperties>
</file>